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D3936" w14:textId="23409E91" w:rsidR="005B00F4" w:rsidRDefault="005B00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02" w:lineRule="atLeast"/>
        <w:jc w:val="center"/>
        <w:rPr>
          <w:color w:val="000000"/>
        </w:rPr>
      </w:pPr>
      <w:r>
        <w:rPr>
          <w:color w:val="000000"/>
        </w:rPr>
        <w:t>Teaching Philosophy</w:t>
      </w:r>
    </w:p>
    <w:p w14:paraId="00E8B2C0" w14:textId="77777777" w:rsidR="005B00F4" w:rsidRDefault="005B00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02" w:lineRule="atLeast"/>
        <w:rPr>
          <w:color w:val="000000"/>
        </w:rPr>
      </w:pPr>
    </w:p>
    <w:p w14:paraId="7A1E12F7" w14:textId="77777777" w:rsidR="00BC5DF3" w:rsidRDefault="00FE6C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02" w:lineRule="atLeast"/>
        <w:rPr>
          <w:color w:val="000000"/>
        </w:rPr>
      </w:pPr>
      <w:r>
        <w:rPr>
          <w:color w:val="000000"/>
        </w:rPr>
        <w:tab/>
        <w:t>As a composition</w:t>
      </w:r>
      <w:r w:rsidR="00BC5DF3">
        <w:rPr>
          <w:color w:val="000000"/>
        </w:rPr>
        <w:t xml:space="preserve"> instructor </w:t>
      </w:r>
      <w:r>
        <w:rPr>
          <w:color w:val="000000"/>
        </w:rPr>
        <w:t xml:space="preserve">at a culturally diverse four-year school with a non-traditional student body, I strive to teach practical skills that will not only assist students in their careers but encourage them to be informed and thoughtful civilians. My lessons center on critical thinking and on the </w:t>
      </w:r>
      <w:r w:rsidR="00BC5DF3">
        <w:rPr>
          <w:color w:val="000000"/>
        </w:rPr>
        <w:t xml:space="preserve">grammatical and stylistic </w:t>
      </w:r>
      <w:r>
        <w:rPr>
          <w:color w:val="000000"/>
        </w:rPr>
        <w:t>norms</w:t>
      </w:r>
      <w:r w:rsidR="00BC5DF3">
        <w:rPr>
          <w:color w:val="000000"/>
        </w:rPr>
        <w:t xml:space="preserve"> that govern </w:t>
      </w:r>
      <w:r>
        <w:rPr>
          <w:color w:val="000000"/>
        </w:rPr>
        <w:t>professional</w:t>
      </w:r>
      <w:r w:rsidR="00BC5DF3">
        <w:rPr>
          <w:color w:val="000000"/>
        </w:rPr>
        <w:t xml:space="preserve"> communication. </w:t>
      </w:r>
    </w:p>
    <w:p w14:paraId="1389EF49" w14:textId="344E7EDD" w:rsidR="00756D49" w:rsidRDefault="00A6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02" w:lineRule="atLeast"/>
        <w:rPr>
          <w:color w:val="000000"/>
        </w:rPr>
      </w:pPr>
      <w:r>
        <w:rPr>
          <w:color w:val="000000"/>
        </w:rPr>
        <w:tab/>
      </w:r>
      <w:r w:rsidR="00BC5DF3">
        <w:rPr>
          <w:color w:val="000000"/>
        </w:rPr>
        <w:t xml:space="preserve">My teaching philosophy has shifted in the </w:t>
      </w:r>
      <w:r w:rsidR="00452117">
        <w:rPr>
          <w:color w:val="000000"/>
        </w:rPr>
        <w:t>seven</w:t>
      </w:r>
      <w:r w:rsidR="00BC5DF3">
        <w:rPr>
          <w:color w:val="000000"/>
        </w:rPr>
        <w:t xml:space="preserve"> years since I began teaching composition. Originally, I taught “writing as product,” to use Erica Lindemann’s phrase, with focus on imitation of traditional writing styles</w:t>
      </w:r>
      <w:r w:rsidR="00D16912">
        <w:rPr>
          <w:color w:val="000000"/>
        </w:rPr>
        <w:t>. After taking a graduate-level course, Composition Pedagogy, while earning my PhD, I realized that</w:t>
      </w:r>
      <w:r w:rsidR="00F65AAC">
        <w:rPr>
          <w:color w:val="000000"/>
        </w:rPr>
        <w:t xml:space="preserve">, as technology has influenced changes in the norms of communication, </w:t>
      </w:r>
      <w:r w:rsidR="00D16912">
        <w:rPr>
          <w:color w:val="000000"/>
        </w:rPr>
        <w:t xml:space="preserve">the </w:t>
      </w:r>
      <w:r w:rsidR="003103AF">
        <w:rPr>
          <w:color w:val="000000"/>
        </w:rPr>
        <w:t>language</w:t>
      </w:r>
      <w:r w:rsidR="00D16912">
        <w:rPr>
          <w:color w:val="000000"/>
        </w:rPr>
        <w:t xml:space="preserve"> </w:t>
      </w:r>
      <w:r w:rsidR="00F65AAC">
        <w:rPr>
          <w:color w:val="000000"/>
        </w:rPr>
        <w:t xml:space="preserve">and strict grammar </w:t>
      </w:r>
      <w:r w:rsidR="00D16912">
        <w:rPr>
          <w:color w:val="000000"/>
        </w:rPr>
        <w:t xml:space="preserve">of the academy </w:t>
      </w:r>
      <w:r w:rsidR="00F65AAC">
        <w:rPr>
          <w:color w:val="000000"/>
        </w:rPr>
        <w:t>does not</w:t>
      </w:r>
      <w:r w:rsidR="00D16912">
        <w:rPr>
          <w:color w:val="000000"/>
        </w:rPr>
        <w:t xml:space="preserve"> hold the same significance</w:t>
      </w:r>
      <w:r w:rsidR="00F65AAC">
        <w:rPr>
          <w:color w:val="000000"/>
        </w:rPr>
        <w:t xml:space="preserve"> </w:t>
      </w:r>
      <w:r w:rsidR="00D16912">
        <w:rPr>
          <w:color w:val="000000"/>
        </w:rPr>
        <w:t>in the workplace</w:t>
      </w:r>
      <w:r w:rsidR="00BC5DF3">
        <w:rPr>
          <w:color w:val="000000"/>
        </w:rPr>
        <w:t xml:space="preserve">. </w:t>
      </w:r>
      <w:r>
        <w:rPr>
          <w:color w:val="000000"/>
        </w:rPr>
        <w:t xml:space="preserve">Auto-correct </w:t>
      </w:r>
      <w:r w:rsidR="009315DB">
        <w:rPr>
          <w:color w:val="000000"/>
        </w:rPr>
        <w:t xml:space="preserve">in smart phones and word processors </w:t>
      </w:r>
      <w:r>
        <w:rPr>
          <w:color w:val="000000"/>
        </w:rPr>
        <w:t xml:space="preserve">has rendered spelling memorization </w:t>
      </w:r>
      <w:r w:rsidR="002A7835">
        <w:rPr>
          <w:color w:val="000000"/>
        </w:rPr>
        <w:t>less important</w:t>
      </w:r>
      <w:r>
        <w:rPr>
          <w:color w:val="000000"/>
        </w:rPr>
        <w:t xml:space="preserve">, </w:t>
      </w:r>
      <w:r w:rsidR="00FE6CDB">
        <w:rPr>
          <w:color w:val="000000"/>
        </w:rPr>
        <w:t>for example</w:t>
      </w:r>
      <w:r w:rsidR="002A7835">
        <w:rPr>
          <w:color w:val="000000"/>
        </w:rPr>
        <w:t xml:space="preserve">. </w:t>
      </w:r>
      <w:r w:rsidR="006F4EAF">
        <w:rPr>
          <w:color w:val="000000"/>
        </w:rPr>
        <w:t xml:space="preserve">Furthermore, because social media applications make multi-modal forms of communication broadly accessible, professionals not only write cover letters and proposals, but they also promote themselves on platforms that require efficiency, like Twitter, and they present themselves to prospective employers and clients through visual rhetoric on Snapchat, Instagram, and LinkedIn. </w:t>
      </w:r>
      <w:r w:rsidR="00441A58">
        <w:rPr>
          <w:color w:val="000000"/>
        </w:rPr>
        <w:t>The</w:t>
      </w:r>
      <w:r w:rsidR="005538A3">
        <w:rPr>
          <w:color w:val="000000"/>
        </w:rPr>
        <w:t xml:space="preserve"> </w:t>
      </w:r>
      <w:r w:rsidR="00A52210">
        <w:rPr>
          <w:color w:val="000000"/>
        </w:rPr>
        <w:t>written communication</w:t>
      </w:r>
      <w:r w:rsidR="005538A3">
        <w:rPr>
          <w:color w:val="000000"/>
        </w:rPr>
        <w:t xml:space="preserve"> skills needed for </w:t>
      </w:r>
      <w:r w:rsidR="003030EC">
        <w:rPr>
          <w:color w:val="000000"/>
        </w:rPr>
        <w:t>career readiness</w:t>
      </w:r>
      <w:r w:rsidR="005538A3">
        <w:rPr>
          <w:color w:val="000000"/>
        </w:rPr>
        <w:t xml:space="preserve"> are clarity</w:t>
      </w:r>
      <w:r w:rsidR="003513AE">
        <w:rPr>
          <w:color w:val="000000"/>
        </w:rPr>
        <w:t>, brevity, and tone</w:t>
      </w:r>
      <w:r w:rsidR="00E163A6">
        <w:rPr>
          <w:color w:val="000000"/>
        </w:rPr>
        <w:t xml:space="preserve">, which I teach </w:t>
      </w:r>
      <w:r w:rsidR="005B0A2A">
        <w:rPr>
          <w:color w:val="000000"/>
        </w:rPr>
        <w:t xml:space="preserve">primarily </w:t>
      </w:r>
      <w:r w:rsidR="003030EC">
        <w:rPr>
          <w:color w:val="000000"/>
        </w:rPr>
        <w:t xml:space="preserve">through </w:t>
      </w:r>
      <w:r w:rsidR="00B2517C">
        <w:rPr>
          <w:color w:val="000000"/>
        </w:rPr>
        <w:t>study of</w:t>
      </w:r>
      <w:r w:rsidR="003030EC">
        <w:rPr>
          <w:color w:val="000000"/>
        </w:rPr>
        <w:t xml:space="preserve"> </w:t>
      </w:r>
      <w:r w:rsidR="004B0211">
        <w:rPr>
          <w:color w:val="000000"/>
        </w:rPr>
        <w:t>rhetorical situation</w:t>
      </w:r>
      <w:r w:rsidR="00F66B43">
        <w:rPr>
          <w:color w:val="000000"/>
        </w:rPr>
        <w:t>.</w:t>
      </w:r>
      <w:r w:rsidR="002A59CE">
        <w:rPr>
          <w:color w:val="000000"/>
        </w:rPr>
        <w:t xml:space="preserve"> </w:t>
      </w:r>
      <w:r w:rsidR="002A59CE" w:rsidRPr="006A3A79">
        <w:rPr>
          <w:color w:val="000000"/>
        </w:rPr>
        <w:t xml:space="preserve">I </w:t>
      </w:r>
      <w:r w:rsidR="007F178B" w:rsidRPr="006A3A79">
        <w:rPr>
          <w:color w:val="000000"/>
        </w:rPr>
        <w:t xml:space="preserve">likewise </w:t>
      </w:r>
      <w:r w:rsidR="00ED30E3" w:rsidRPr="006A3A79">
        <w:rPr>
          <w:color w:val="000000"/>
        </w:rPr>
        <w:t xml:space="preserve">teach vocabulary by </w:t>
      </w:r>
      <w:r w:rsidR="00FF4447" w:rsidRPr="006A3A79">
        <w:rPr>
          <w:color w:val="000000"/>
        </w:rPr>
        <w:t>assigning</w:t>
      </w:r>
      <w:r w:rsidR="00ED30E3" w:rsidRPr="006A3A79">
        <w:rPr>
          <w:color w:val="000000"/>
        </w:rPr>
        <w:t xml:space="preserve"> </w:t>
      </w:r>
      <w:r w:rsidR="00C87B68" w:rsidRPr="006A3A79">
        <w:rPr>
          <w:color w:val="000000"/>
        </w:rPr>
        <w:t xml:space="preserve">excellent scholarly </w:t>
      </w:r>
      <w:r w:rsidR="00B37D14" w:rsidRPr="006A3A79">
        <w:rPr>
          <w:color w:val="000000"/>
        </w:rPr>
        <w:t xml:space="preserve">models </w:t>
      </w:r>
      <w:r w:rsidR="00FF4447" w:rsidRPr="006A3A79">
        <w:rPr>
          <w:color w:val="000000"/>
        </w:rPr>
        <w:t xml:space="preserve">as weekly </w:t>
      </w:r>
      <w:r w:rsidR="00B37D14" w:rsidRPr="006A3A79">
        <w:rPr>
          <w:color w:val="000000"/>
        </w:rPr>
        <w:t xml:space="preserve">readings. In my Fall 2017 Atlanta Studies Composition II course, I </w:t>
      </w:r>
      <w:r w:rsidR="00AA7CA8" w:rsidRPr="006A3A79">
        <w:rPr>
          <w:color w:val="000000"/>
        </w:rPr>
        <w:t>pair</w:t>
      </w:r>
      <w:r w:rsidR="00B37D14" w:rsidRPr="006A3A79">
        <w:rPr>
          <w:color w:val="000000"/>
        </w:rPr>
        <w:t xml:space="preserve">ed public discourse theory, such as Anderson’s “imagined communities” and Warner’s “counterpublics,” with </w:t>
      </w:r>
      <w:r w:rsidR="00AA7CA8" w:rsidRPr="006A3A79">
        <w:rPr>
          <w:color w:val="000000"/>
        </w:rPr>
        <w:t xml:space="preserve">popular </w:t>
      </w:r>
      <w:r w:rsidR="00B37D14" w:rsidRPr="006A3A79">
        <w:rPr>
          <w:color w:val="000000"/>
        </w:rPr>
        <w:t>readings about Atlanta, to encourage students to consider how region and identity intersect</w:t>
      </w:r>
      <w:r w:rsidR="00AA7CA8" w:rsidRPr="006A3A79">
        <w:rPr>
          <w:color w:val="000000"/>
        </w:rPr>
        <w:t xml:space="preserve"> while also observing the </w:t>
      </w:r>
      <w:r w:rsidR="00DD5CAA" w:rsidRPr="006A3A79">
        <w:rPr>
          <w:color w:val="000000"/>
        </w:rPr>
        <w:t>variations</w:t>
      </w:r>
      <w:r w:rsidR="00AA7CA8" w:rsidRPr="006A3A79">
        <w:rPr>
          <w:color w:val="000000"/>
        </w:rPr>
        <w:t xml:space="preserve"> in </w:t>
      </w:r>
      <w:r w:rsidR="00BA417B" w:rsidRPr="006A3A79">
        <w:rPr>
          <w:color w:val="000000"/>
        </w:rPr>
        <w:t>sentence</w:t>
      </w:r>
      <w:r w:rsidR="000F6C96" w:rsidRPr="006A3A79">
        <w:rPr>
          <w:color w:val="000000"/>
        </w:rPr>
        <w:t xml:space="preserve"> </w:t>
      </w:r>
      <w:r w:rsidR="00BA417B" w:rsidRPr="006A3A79">
        <w:rPr>
          <w:color w:val="000000"/>
        </w:rPr>
        <w:t>length</w:t>
      </w:r>
      <w:r w:rsidR="00AA7CA8" w:rsidRPr="006A3A79">
        <w:rPr>
          <w:color w:val="000000"/>
        </w:rPr>
        <w:t xml:space="preserve"> and language</w:t>
      </w:r>
      <w:r w:rsidR="00DD5CAA" w:rsidRPr="006A3A79">
        <w:rPr>
          <w:color w:val="000000"/>
        </w:rPr>
        <w:t xml:space="preserve"> between these very different sources.</w:t>
      </w:r>
    </w:p>
    <w:p w14:paraId="63D6E93D" w14:textId="7304BB49" w:rsidR="00E155A2" w:rsidRDefault="00756D49" w:rsidP="00E15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02" w:lineRule="atLeast"/>
        <w:rPr>
          <w:color w:val="000000"/>
        </w:rPr>
      </w:pPr>
      <w:r>
        <w:rPr>
          <w:color w:val="000000"/>
        </w:rPr>
        <w:tab/>
      </w:r>
      <w:r w:rsidR="00393927">
        <w:rPr>
          <w:color w:val="000000"/>
        </w:rPr>
        <w:t xml:space="preserve">Because </w:t>
      </w:r>
      <w:r w:rsidR="006A3A79">
        <w:rPr>
          <w:color w:val="000000"/>
        </w:rPr>
        <w:t>visual rhetoric has become so important for career readiness</w:t>
      </w:r>
      <w:r w:rsidR="005B00F4">
        <w:rPr>
          <w:color w:val="000000"/>
        </w:rPr>
        <w:t xml:space="preserve">, I am increasingly using multimedia. </w:t>
      </w:r>
      <w:r w:rsidR="004122A7">
        <w:rPr>
          <w:color w:val="000000"/>
        </w:rPr>
        <w:t>I</w:t>
      </w:r>
      <w:r w:rsidR="00B342F5">
        <w:rPr>
          <w:color w:val="000000"/>
        </w:rPr>
        <w:t>n my Fall 2016 Composition I course, I introduced my first digital humanities assignment. I invited students to examine the conventions of Instragram, tumblr, and personal blogs and to create their own social media accounts. This assignment gave students greater critical awareness of how social media icons publicize themselves and attract a following. It also allowed students with strength in marketing and design but weakness in traditional writing the chance to excel and to explore their talents and interests. Likewise, since the assignment focused on self-promotion, it appealed to all students, regardless of their particular major. I feel that making Composition interesting and relevant for non-humanities majors is vital</w:t>
      </w:r>
      <w:r w:rsidR="00077728">
        <w:rPr>
          <w:color w:val="000000"/>
        </w:rPr>
        <w:t xml:space="preserve">, and as social media has become a major factor in professional hiring processes, critical awareness of one’s digital presence will prove valuable to undergraduates in all disciplines. </w:t>
      </w:r>
    </w:p>
    <w:p w14:paraId="7A57DBAD" w14:textId="3FDCB3E0" w:rsidR="00767B04" w:rsidRDefault="00E15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02" w:lineRule="atLeast"/>
        <w:rPr>
          <w:color w:val="000000"/>
        </w:rPr>
      </w:pPr>
      <w:r>
        <w:rPr>
          <w:color w:val="000000"/>
        </w:rPr>
        <w:tab/>
        <w:t xml:space="preserve"> </w:t>
      </w:r>
      <w:r w:rsidR="00CA6200">
        <w:rPr>
          <w:color w:val="000000"/>
        </w:rPr>
        <w:t xml:space="preserve">My pedagogy has also become more </w:t>
      </w:r>
      <w:r w:rsidR="0063496D">
        <w:rPr>
          <w:color w:val="000000"/>
        </w:rPr>
        <w:t>multimodal</w:t>
      </w:r>
      <w:r w:rsidR="00CA6200">
        <w:rPr>
          <w:color w:val="000000"/>
        </w:rPr>
        <w:t xml:space="preserve">. </w:t>
      </w:r>
      <w:r w:rsidR="00000A2A">
        <w:rPr>
          <w:color w:val="000000"/>
        </w:rPr>
        <w:t>I have long been interested in place-based learning</w:t>
      </w:r>
      <w:r w:rsidR="003D49D4">
        <w:rPr>
          <w:color w:val="000000"/>
        </w:rPr>
        <w:t xml:space="preserve"> and </w:t>
      </w:r>
      <w:r w:rsidR="002D4652">
        <w:rPr>
          <w:color w:val="000000"/>
        </w:rPr>
        <w:t xml:space="preserve">I </w:t>
      </w:r>
      <w:r w:rsidR="003D49D4">
        <w:rPr>
          <w:color w:val="000000"/>
        </w:rPr>
        <w:t>consider multimodal teaching</w:t>
      </w:r>
      <w:r w:rsidR="00F37E06">
        <w:rPr>
          <w:color w:val="000000"/>
        </w:rPr>
        <w:t xml:space="preserve"> an effective method to meet the learning needs of a diverse classroom. </w:t>
      </w:r>
      <w:r w:rsidR="00C542D5">
        <w:rPr>
          <w:color w:val="000000"/>
        </w:rPr>
        <w:t>I</w:t>
      </w:r>
      <w:r w:rsidR="00286F6B">
        <w:rPr>
          <w:color w:val="000000"/>
        </w:rPr>
        <w:t>n my</w:t>
      </w:r>
      <w:r w:rsidR="003E616A">
        <w:rPr>
          <w:color w:val="000000"/>
        </w:rPr>
        <w:t xml:space="preserve"> </w:t>
      </w:r>
      <w:r w:rsidR="00B20C2D">
        <w:rPr>
          <w:color w:val="000000"/>
        </w:rPr>
        <w:t xml:space="preserve">Atlanta Studies Composition I course, students examine maps, </w:t>
      </w:r>
      <w:r w:rsidR="00F67FB3">
        <w:rPr>
          <w:color w:val="000000"/>
        </w:rPr>
        <w:t xml:space="preserve">archived videos, </w:t>
      </w:r>
      <w:r w:rsidR="00B20C2D">
        <w:rPr>
          <w:color w:val="000000"/>
        </w:rPr>
        <w:t xml:space="preserve">historical photos, </w:t>
      </w:r>
      <w:r w:rsidR="00382D8B">
        <w:rPr>
          <w:color w:val="000000"/>
        </w:rPr>
        <w:t>city planning department archives</w:t>
      </w:r>
      <w:r w:rsidR="00B63ECD">
        <w:rPr>
          <w:color w:val="000000"/>
        </w:rPr>
        <w:t>, and newspapers</w:t>
      </w:r>
      <w:r w:rsidR="007D19D9">
        <w:rPr>
          <w:color w:val="000000"/>
        </w:rPr>
        <w:t xml:space="preserve"> </w:t>
      </w:r>
      <w:r w:rsidR="00376FF2">
        <w:rPr>
          <w:color w:val="000000"/>
        </w:rPr>
        <w:t xml:space="preserve">alongside traditional scholarly </w:t>
      </w:r>
      <w:r w:rsidR="00EE58CE">
        <w:rPr>
          <w:color w:val="000000"/>
        </w:rPr>
        <w:t>articles</w:t>
      </w:r>
      <w:r w:rsidR="00302B04">
        <w:rPr>
          <w:color w:val="000000"/>
        </w:rPr>
        <w:t xml:space="preserve">, thereby </w:t>
      </w:r>
      <w:r w:rsidR="009108A0">
        <w:rPr>
          <w:color w:val="000000"/>
        </w:rPr>
        <w:t>providing an avenue for</w:t>
      </w:r>
      <w:r w:rsidR="00234EE2">
        <w:rPr>
          <w:color w:val="000000"/>
        </w:rPr>
        <w:t xml:space="preserve"> visual </w:t>
      </w:r>
      <w:r w:rsidR="009108A0">
        <w:rPr>
          <w:color w:val="000000"/>
        </w:rPr>
        <w:t>and audio-visual learners to absorb lessons</w:t>
      </w:r>
      <w:r w:rsidR="00835061">
        <w:rPr>
          <w:color w:val="000000"/>
        </w:rPr>
        <w:t xml:space="preserve"> effectively</w:t>
      </w:r>
      <w:r w:rsidR="005B1799">
        <w:rPr>
          <w:color w:val="000000"/>
        </w:rPr>
        <w:t xml:space="preserve"> and allowing all students to see how </w:t>
      </w:r>
      <w:r w:rsidR="00EB5E9C">
        <w:rPr>
          <w:color w:val="000000"/>
        </w:rPr>
        <w:t xml:space="preserve">scholars use primary </w:t>
      </w:r>
      <w:r w:rsidR="008608AB">
        <w:rPr>
          <w:color w:val="000000"/>
        </w:rPr>
        <w:t>materials to construct their texts.</w:t>
      </w:r>
      <w:r w:rsidR="00382D8B">
        <w:rPr>
          <w:color w:val="000000"/>
        </w:rPr>
        <w:t xml:space="preserve"> </w:t>
      </w:r>
      <w:r w:rsidR="00374CBF">
        <w:rPr>
          <w:color w:val="000000"/>
        </w:rPr>
        <w:t xml:space="preserve">The final </w:t>
      </w:r>
      <w:r w:rsidR="00C01A85">
        <w:rPr>
          <w:color w:val="000000"/>
        </w:rPr>
        <w:t>project</w:t>
      </w:r>
      <w:r w:rsidR="008608AB">
        <w:rPr>
          <w:color w:val="000000"/>
        </w:rPr>
        <w:t xml:space="preserve"> for the course,</w:t>
      </w:r>
      <w:r w:rsidR="00C01A85">
        <w:rPr>
          <w:color w:val="000000"/>
        </w:rPr>
        <w:t xml:space="preserve"> a research paper, call</w:t>
      </w:r>
      <w:r w:rsidR="0063496D">
        <w:rPr>
          <w:color w:val="000000"/>
        </w:rPr>
        <w:t>s</w:t>
      </w:r>
      <w:r w:rsidR="00C01A85">
        <w:rPr>
          <w:color w:val="000000"/>
        </w:rPr>
        <w:t xml:space="preserve"> on students to </w:t>
      </w:r>
      <w:r w:rsidR="006F6946">
        <w:rPr>
          <w:color w:val="000000"/>
        </w:rPr>
        <w:t>examine an Atlanta-specific issue of their choice</w:t>
      </w:r>
      <w:r w:rsidR="00653182">
        <w:rPr>
          <w:color w:val="000000"/>
        </w:rPr>
        <w:t xml:space="preserve"> in any discipline</w:t>
      </w:r>
      <w:r w:rsidR="006F6946">
        <w:rPr>
          <w:color w:val="000000"/>
        </w:rPr>
        <w:t xml:space="preserve">. </w:t>
      </w:r>
      <w:r w:rsidR="00F815F7">
        <w:rPr>
          <w:color w:val="000000"/>
        </w:rPr>
        <w:t>In addition to using scholarly sources for their research, students conduct primary research and learn how to use</w:t>
      </w:r>
      <w:r w:rsidR="00446FE4">
        <w:rPr>
          <w:color w:val="000000"/>
        </w:rPr>
        <w:t xml:space="preserve"> </w:t>
      </w:r>
      <w:r w:rsidR="009674C7">
        <w:rPr>
          <w:color w:val="000000"/>
        </w:rPr>
        <w:t>digital</w:t>
      </w:r>
      <w:r w:rsidR="003421DB">
        <w:rPr>
          <w:color w:val="000000"/>
        </w:rPr>
        <w:t xml:space="preserve"> </w:t>
      </w:r>
      <w:r w:rsidR="009674C7">
        <w:rPr>
          <w:color w:val="000000"/>
        </w:rPr>
        <w:t xml:space="preserve">resources, including </w:t>
      </w:r>
      <w:r w:rsidR="00446FE4">
        <w:rPr>
          <w:color w:val="000000"/>
        </w:rPr>
        <w:t xml:space="preserve">the </w:t>
      </w:r>
      <w:r w:rsidR="00965456">
        <w:rPr>
          <w:color w:val="000000"/>
        </w:rPr>
        <w:t xml:space="preserve">Georgia Archives </w:t>
      </w:r>
      <w:r w:rsidR="009674C7">
        <w:rPr>
          <w:color w:val="000000"/>
        </w:rPr>
        <w:t>Virtual</w:t>
      </w:r>
      <w:r w:rsidR="00965456">
        <w:rPr>
          <w:color w:val="000000"/>
        </w:rPr>
        <w:t xml:space="preserve"> Vault</w:t>
      </w:r>
      <w:r w:rsidR="009674C7">
        <w:rPr>
          <w:color w:val="000000"/>
        </w:rPr>
        <w:t xml:space="preserve">, Census </w:t>
      </w:r>
      <w:r w:rsidR="003421DB">
        <w:rPr>
          <w:color w:val="000000"/>
        </w:rPr>
        <w:t>data, and</w:t>
      </w:r>
      <w:r w:rsidR="00F815F7">
        <w:rPr>
          <w:color w:val="000000"/>
        </w:rPr>
        <w:t xml:space="preserve"> map</w:t>
      </w:r>
      <w:r w:rsidR="005322A9">
        <w:rPr>
          <w:color w:val="000000"/>
        </w:rPr>
        <w:t xml:space="preserve">ping programs, </w:t>
      </w:r>
      <w:r w:rsidR="003421DB">
        <w:rPr>
          <w:color w:val="000000"/>
        </w:rPr>
        <w:t>such as</w:t>
      </w:r>
      <w:r w:rsidR="005322A9">
        <w:rPr>
          <w:color w:val="000000"/>
        </w:rPr>
        <w:t xml:space="preserve"> A</w:t>
      </w:r>
      <w:r w:rsidR="009A3ACB">
        <w:rPr>
          <w:color w:val="000000"/>
        </w:rPr>
        <w:t>TL</w:t>
      </w:r>
      <w:r w:rsidR="005322A9">
        <w:rPr>
          <w:color w:val="000000"/>
        </w:rPr>
        <w:t>maps</w:t>
      </w:r>
      <w:r w:rsidR="003421DB">
        <w:rPr>
          <w:color w:val="000000"/>
        </w:rPr>
        <w:t>.</w:t>
      </w:r>
      <w:r w:rsidR="005322A9">
        <w:rPr>
          <w:color w:val="000000"/>
        </w:rPr>
        <w:t xml:space="preserve"> </w:t>
      </w:r>
      <w:r w:rsidR="00422FDB">
        <w:rPr>
          <w:color w:val="000000"/>
        </w:rPr>
        <w:t xml:space="preserve">Several </w:t>
      </w:r>
      <w:r w:rsidR="007D2101">
        <w:rPr>
          <w:color w:val="000000"/>
        </w:rPr>
        <w:t xml:space="preserve">also learn how to conduct interviews. </w:t>
      </w:r>
      <w:r w:rsidR="00A01585">
        <w:rPr>
          <w:color w:val="000000"/>
        </w:rPr>
        <w:t>Many students fe</w:t>
      </w:r>
      <w:r w:rsidR="00C542D5">
        <w:rPr>
          <w:color w:val="000000"/>
        </w:rPr>
        <w:t>el</w:t>
      </w:r>
      <w:r w:rsidR="00A01585">
        <w:rPr>
          <w:color w:val="000000"/>
        </w:rPr>
        <w:t xml:space="preserve"> </w:t>
      </w:r>
      <w:r w:rsidR="00A01585">
        <w:rPr>
          <w:color w:val="000000"/>
        </w:rPr>
        <w:lastRenderedPageBreak/>
        <w:t xml:space="preserve">personally vested in their projects and </w:t>
      </w:r>
      <w:r w:rsidR="00C542D5">
        <w:rPr>
          <w:color w:val="000000"/>
        </w:rPr>
        <w:t xml:space="preserve">they routinely </w:t>
      </w:r>
      <w:r w:rsidR="00A01585">
        <w:rPr>
          <w:color w:val="000000"/>
        </w:rPr>
        <w:t xml:space="preserve">produce fantastic work. </w:t>
      </w:r>
    </w:p>
    <w:p w14:paraId="4E3391E8" w14:textId="6E400589" w:rsidR="00823B70" w:rsidRDefault="00823B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02" w:lineRule="atLeast"/>
        <w:rPr>
          <w:color w:val="000000"/>
        </w:rPr>
      </w:pPr>
      <w:r>
        <w:rPr>
          <w:color w:val="000000"/>
        </w:rPr>
        <w:tab/>
        <w:t xml:space="preserve">More recently, </w:t>
      </w:r>
      <w:r w:rsidR="000A3275">
        <w:rPr>
          <w:color w:val="000000"/>
        </w:rPr>
        <w:t xml:space="preserve">my </w:t>
      </w:r>
      <w:r w:rsidR="004E1645">
        <w:rPr>
          <w:color w:val="000000"/>
        </w:rPr>
        <w:t xml:space="preserve">place-based pedagogy has </w:t>
      </w:r>
      <w:r w:rsidR="00881D7E">
        <w:rPr>
          <w:color w:val="000000"/>
        </w:rPr>
        <w:t xml:space="preserve">been incorporated into a pilot program that </w:t>
      </w:r>
      <w:r w:rsidR="008C0D02">
        <w:rPr>
          <w:color w:val="000000"/>
        </w:rPr>
        <w:t xml:space="preserve">seeks to </w:t>
      </w:r>
      <w:r w:rsidR="00690C8A">
        <w:rPr>
          <w:color w:val="000000"/>
        </w:rPr>
        <w:t>deepen student engagement and further</w:t>
      </w:r>
      <w:r w:rsidR="0032352D">
        <w:rPr>
          <w:color w:val="000000"/>
        </w:rPr>
        <w:t xml:space="preserve"> strengthen students’</w:t>
      </w:r>
      <w:r w:rsidR="00690C8A">
        <w:rPr>
          <w:color w:val="000000"/>
        </w:rPr>
        <w:t xml:space="preserve"> career readiness. </w:t>
      </w:r>
      <w:r w:rsidR="0077490C">
        <w:rPr>
          <w:color w:val="000000"/>
        </w:rPr>
        <w:t>Beginning in Fall 2019, m</w:t>
      </w:r>
      <w:r w:rsidR="00A14ED4">
        <w:rPr>
          <w:color w:val="000000"/>
        </w:rPr>
        <w:t xml:space="preserve">y Atlanta Studies courses have been </w:t>
      </w:r>
      <w:r w:rsidR="00AA08F1">
        <w:rPr>
          <w:color w:val="000000"/>
        </w:rPr>
        <w:t xml:space="preserve">intentionally </w:t>
      </w:r>
      <w:r w:rsidR="00A14ED4">
        <w:rPr>
          <w:color w:val="000000"/>
        </w:rPr>
        <w:t xml:space="preserve">paired with </w:t>
      </w:r>
      <w:r w:rsidR="00EE0313">
        <w:rPr>
          <w:color w:val="000000"/>
        </w:rPr>
        <w:t>similar courses in other disciplines</w:t>
      </w:r>
      <w:r w:rsidR="00AA08F1">
        <w:rPr>
          <w:color w:val="000000"/>
        </w:rPr>
        <w:t xml:space="preserve">, and I have worked with </w:t>
      </w:r>
      <w:r w:rsidR="00C02797">
        <w:rPr>
          <w:color w:val="000000"/>
        </w:rPr>
        <w:t xml:space="preserve">the faculty </w:t>
      </w:r>
      <w:r w:rsidR="00214BED">
        <w:rPr>
          <w:color w:val="000000"/>
        </w:rPr>
        <w:t xml:space="preserve">in the History and Political Science departments to develop </w:t>
      </w:r>
      <w:r w:rsidR="00A667B4">
        <w:rPr>
          <w:color w:val="000000"/>
        </w:rPr>
        <w:t>complementary courses</w:t>
      </w:r>
      <w:r w:rsidR="0067548F">
        <w:rPr>
          <w:color w:val="000000"/>
        </w:rPr>
        <w:t xml:space="preserve"> and assignments</w:t>
      </w:r>
      <w:r w:rsidR="00435900">
        <w:rPr>
          <w:color w:val="000000"/>
        </w:rPr>
        <w:t xml:space="preserve"> that</w:t>
      </w:r>
      <w:r w:rsidR="00E32729">
        <w:rPr>
          <w:color w:val="000000"/>
        </w:rPr>
        <w:t xml:space="preserve"> encourage students to see connections between their c</w:t>
      </w:r>
      <w:r w:rsidR="000540F6">
        <w:rPr>
          <w:color w:val="000000"/>
        </w:rPr>
        <w:t>lass</w:t>
      </w:r>
      <w:r w:rsidR="00E32729">
        <w:rPr>
          <w:color w:val="000000"/>
        </w:rPr>
        <w:t>es</w:t>
      </w:r>
      <w:r w:rsidR="00435900">
        <w:rPr>
          <w:color w:val="000000"/>
        </w:rPr>
        <w:t xml:space="preserve">. </w:t>
      </w:r>
      <w:r w:rsidR="00D346A9">
        <w:rPr>
          <w:color w:val="000000"/>
        </w:rPr>
        <w:t xml:space="preserve">Through this program, </w:t>
      </w:r>
      <w:r w:rsidR="00435900">
        <w:rPr>
          <w:color w:val="000000"/>
        </w:rPr>
        <w:t xml:space="preserve">I have also begun to supervise </w:t>
      </w:r>
      <w:r w:rsidR="00B14E6F">
        <w:rPr>
          <w:color w:val="000000"/>
        </w:rPr>
        <w:t>a</w:t>
      </w:r>
      <w:r w:rsidR="005E770A">
        <w:rPr>
          <w:color w:val="000000"/>
        </w:rPr>
        <w:t xml:space="preserve">n extra-curricular </w:t>
      </w:r>
      <w:r w:rsidR="006110C3">
        <w:rPr>
          <w:color w:val="000000"/>
        </w:rPr>
        <w:t>P</w:t>
      </w:r>
      <w:r w:rsidR="005E770A">
        <w:rPr>
          <w:color w:val="000000"/>
        </w:rPr>
        <w:t>roject</w:t>
      </w:r>
      <w:r w:rsidR="00B14E6F">
        <w:rPr>
          <w:color w:val="000000"/>
        </w:rPr>
        <w:t xml:space="preserve"> </w:t>
      </w:r>
      <w:r w:rsidR="006110C3">
        <w:rPr>
          <w:color w:val="000000"/>
        </w:rPr>
        <w:t>L</w:t>
      </w:r>
      <w:r w:rsidR="00B14E6F">
        <w:rPr>
          <w:color w:val="000000"/>
        </w:rPr>
        <w:t xml:space="preserve">ab, where a team of students is </w:t>
      </w:r>
      <w:r w:rsidR="00956FB3">
        <w:rPr>
          <w:color w:val="000000"/>
        </w:rPr>
        <w:t>researching the</w:t>
      </w:r>
      <w:r w:rsidR="006E69A3">
        <w:rPr>
          <w:color w:val="000000"/>
        </w:rPr>
        <w:t xml:space="preserve"> 1906</w:t>
      </w:r>
      <w:r w:rsidR="00956FB3">
        <w:rPr>
          <w:color w:val="000000"/>
        </w:rPr>
        <w:t xml:space="preserve"> Atlanta Race Riot in order to create a</w:t>
      </w:r>
      <w:r w:rsidR="006A753D">
        <w:rPr>
          <w:color w:val="000000"/>
        </w:rPr>
        <w:t xml:space="preserve"> walking tour available on a mobile app. </w:t>
      </w:r>
      <w:r w:rsidR="000817C7">
        <w:rPr>
          <w:color w:val="000000"/>
        </w:rPr>
        <w:t xml:space="preserve">This project </w:t>
      </w:r>
      <w:r w:rsidR="00341552">
        <w:rPr>
          <w:color w:val="000000"/>
        </w:rPr>
        <w:t>not only helps them</w:t>
      </w:r>
      <w:r w:rsidR="00295946">
        <w:rPr>
          <w:color w:val="000000"/>
        </w:rPr>
        <w:t xml:space="preserve"> learn utilization of new technologies</w:t>
      </w:r>
      <w:r w:rsidR="008A1175">
        <w:rPr>
          <w:color w:val="000000"/>
        </w:rPr>
        <w:t>,</w:t>
      </w:r>
      <w:r w:rsidR="00295946">
        <w:rPr>
          <w:color w:val="000000"/>
        </w:rPr>
        <w:t xml:space="preserve"> such as mapping </w:t>
      </w:r>
      <w:r w:rsidR="008A1175">
        <w:rPr>
          <w:color w:val="000000"/>
        </w:rPr>
        <w:t>software,</w:t>
      </w:r>
      <w:r w:rsidR="00295946">
        <w:rPr>
          <w:color w:val="000000"/>
        </w:rPr>
        <w:t xml:space="preserve"> and</w:t>
      </w:r>
      <w:r w:rsidR="000817C7">
        <w:rPr>
          <w:color w:val="000000"/>
        </w:rPr>
        <w:t xml:space="preserve"> develop </w:t>
      </w:r>
      <w:r w:rsidR="00341552">
        <w:rPr>
          <w:color w:val="000000"/>
        </w:rPr>
        <w:t xml:space="preserve">career-readiness </w:t>
      </w:r>
      <w:r w:rsidR="000817C7">
        <w:rPr>
          <w:color w:val="000000"/>
        </w:rPr>
        <w:t>skills</w:t>
      </w:r>
      <w:r w:rsidR="004A523B">
        <w:rPr>
          <w:color w:val="000000"/>
        </w:rPr>
        <w:t>,</w:t>
      </w:r>
      <w:r w:rsidR="000817C7">
        <w:rPr>
          <w:color w:val="000000"/>
        </w:rPr>
        <w:t xml:space="preserve"> </w:t>
      </w:r>
      <w:r w:rsidR="008A1175">
        <w:rPr>
          <w:color w:val="000000"/>
        </w:rPr>
        <w:t>such</w:t>
      </w:r>
      <w:r w:rsidR="004A523B">
        <w:rPr>
          <w:color w:val="000000"/>
        </w:rPr>
        <w:t xml:space="preserve"> as</w:t>
      </w:r>
      <w:r w:rsidR="00295946">
        <w:rPr>
          <w:color w:val="000000"/>
        </w:rPr>
        <w:t xml:space="preserve"> reporting, team leadership</w:t>
      </w:r>
      <w:r w:rsidR="00D71C3E">
        <w:rPr>
          <w:color w:val="000000"/>
        </w:rPr>
        <w:t xml:space="preserve">, </w:t>
      </w:r>
      <w:r w:rsidR="00295946">
        <w:rPr>
          <w:color w:val="000000"/>
        </w:rPr>
        <w:t>and writing for public audiences</w:t>
      </w:r>
      <w:r w:rsidR="006E69A3">
        <w:rPr>
          <w:color w:val="000000"/>
        </w:rPr>
        <w:t>,</w:t>
      </w:r>
      <w:r w:rsidR="00295946">
        <w:rPr>
          <w:color w:val="000000"/>
        </w:rPr>
        <w:t xml:space="preserve"> it </w:t>
      </w:r>
      <w:r w:rsidR="004A523B">
        <w:rPr>
          <w:color w:val="000000"/>
        </w:rPr>
        <w:t xml:space="preserve">further </w:t>
      </w:r>
      <w:r w:rsidR="00295946">
        <w:rPr>
          <w:color w:val="000000"/>
        </w:rPr>
        <w:t xml:space="preserve">allows these students to point to a completed product that they can include in their portfolios when in the job market. </w:t>
      </w:r>
      <w:r w:rsidR="00752DDD">
        <w:rPr>
          <w:color w:val="000000"/>
        </w:rPr>
        <w:t>This direct supervision also gives them the opportunity to work closely with a professor – an opportunity not ordinarily available to many students at the undergraduate level.</w:t>
      </w:r>
    </w:p>
    <w:p w14:paraId="47596C52" w14:textId="07D48A4D" w:rsidR="009E6C25" w:rsidRDefault="005B00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02" w:lineRule="atLeast"/>
        <w:rPr>
          <w:color w:val="000000"/>
        </w:rPr>
      </w:pPr>
      <w:r>
        <w:rPr>
          <w:color w:val="000000"/>
        </w:rPr>
        <w:tab/>
        <w:t>I am determined to be an approachable instructor that my students understand</w:t>
      </w:r>
      <w:r w:rsidR="009F5E1C">
        <w:rPr>
          <w:color w:val="000000"/>
        </w:rPr>
        <w:t xml:space="preserve"> and trust</w:t>
      </w:r>
      <w:r>
        <w:rPr>
          <w:color w:val="000000"/>
        </w:rPr>
        <w:t>. While other instructors choose to maintain a significant distance between themselves and their students in hopes of protecting their superiority and control of the class, I opt for a more informal setting that permits frank discussion and encourages students to be more receptive to my suggestions. Because they understand that I can relate to their experiences as undergraduate students, they appreciate that my advice in class is</w:t>
      </w:r>
      <w:r w:rsidR="003F4A86">
        <w:rPr>
          <w:color w:val="000000"/>
        </w:rPr>
        <w:t xml:space="preserve"> applicable to their lives and </w:t>
      </w:r>
      <w:r>
        <w:rPr>
          <w:color w:val="000000"/>
        </w:rPr>
        <w:t>accept it for its practicality.</w:t>
      </w:r>
      <w:r w:rsidR="00B96B3D">
        <w:rPr>
          <w:color w:val="000000"/>
        </w:rPr>
        <w:t xml:space="preserve"> </w:t>
      </w:r>
      <w:r>
        <w:rPr>
          <w:color w:val="000000"/>
        </w:rPr>
        <w:t xml:space="preserve">One way that I maintain this openness is by presenting samples of my own undergraduate papers, including unsuccessful examples of my writing. Not only do I allow </w:t>
      </w:r>
      <w:r w:rsidR="004B2CEA">
        <w:rPr>
          <w:color w:val="000000"/>
        </w:rPr>
        <w:t>students</w:t>
      </w:r>
      <w:r>
        <w:rPr>
          <w:color w:val="000000"/>
        </w:rPr>
        <w:t xml:space="preserve"> to see my interests and the development of my writing style, I point out the errors that I made to illustrate where I should have revised more carefully. In turn, they feel less self-conscious about their errors and they recognize that despite the flaws in my writing at the beginning of my college career, I have managed to improve my technique sufficiently enough to become a </w:t>
      </w:r>
      <w:r w:rsidR="005B777E">
        <w:rPr>
          <w:color w:val="000000"/>
        </w:rPr>
        <w:t>composition</w:t>
      </w:r>
      <w:r>
        <w:rPr>
          <w:color w:val="000000"/>
        </w:rPr>
        <w:t xml:space="preserve"> teacher. </w:t>
      </w:r>
      <w:r>
        <w:rPr>
          <w:color w:val="000000"/>
        </w:rPr>
        <w:tab/>
      </w:r>
    </w:p>
    <w:p w14:paraId="52D5C8CA" w14:textId="3F42CA99" w:rsidR="00254C26" w:rsidRDefault="003F4A86" w:rsidP="004C7516">
      <w:pPr>
        <w:tabs>
          <w:tab w:val="left" w:pos="720"/>
        </w:tabs>
        <w:rPr>
          <w:color w:val="000000"/>
        </w:rPr>
      </w:pPr>
      <w:r>
        <w:rPr>
          <w:color w:val="000000"/>
        </w:rPr>
        <w:tab/>
      </w:r>
      <w:r w:rsidR="005B00F4">
        <w:rPr>
          <w:color w:val="000000"/>
        </w:rPr>
        <w:t xml:space="preserve">Finally, I engage students by assigning course readings and papers that reflect the diversity of interests presented in a multi-disciplinary classroom. </w:t>
      </w:r>
      <w:r w:rsidR="00CB1A3C">
        <w:rPr>
          <w:color w:val="000000"/>
        </w:rPr>
        <w:t xml:space="preserve">In Fall 2014, I introduced a themed unit on Bonnie and Clyde, which I expanded into a full </w:t>
      </w:r>
      <w:r w:rsidR="00DB1F8D">
        <w:rPr>
          <w:color w:val="000000"/>
        </w:rPr>
        <w:t>c</w:t>
      </w:r>
      <w:r w:rsidR="00CB1A3C">
        <w:rPr>
          <w:color w:val="000000"/>
        </w:rPr>
        <w:t xml:space="preserve">omposition course in Fall 2016. </w:t>
      </w:r>
      <w:r w:rsidR="00E65C73">
        <w:rPr>
          <w:color w:val="000000"/>
        </w:rPr>
        <w:t>This topic has broad appeal</w:t>
      </w:r>
      <w:r w:rsidR="00592CD5">
        <w:rPr>
          <w:color w:val="000000"/>
        </w:rPr>
        <w:t xml:space="preserve">, </w:t>
      </w:r>
      <w:r w:rsidR="009B11D3">
        <w:rPr>
          <w:color w:val="000000"/>
        </w:rPr>
        <w:t>both</w:t>
      </w:r>
      <w:r w:rsidR="00592CD5">
        <w:rPr>
          <w:color w:val="000000"/>
        </w:rPr>
        <w:t xml:space="preserve"> because of its sensationalism</w:t>
      </w:r>
      <w:r w:rsidR="00770B4F">
        <w:rPr>
          <w:color w:val="000000"/>
        </w:rPr>
        <w:t xml:space="preserve"> and</w:t>
      </w:r>
      <w:r w:rsidR="00637E36">
        <w:rPr>
          <w:color w:val="000000"/>
        </w:rPr>
        <w:t xml:space="preserve"> because</w:t>
      </w:r>
      <w:r w:rsidR="00770B4F">
        <w:rPr>
          <w:color w:val="000000"/>
        </w:rPr>
        <w:t xml:space="preserve"> the course </w:t>
      </w:r>
      <w:r w:rsidR="00637E36">
        <w:rPr>
          <w:color w:val="000000"/>
        </w:rPr>
        <w:t xml:space="preserve">utilizes </w:t>
      </w:r>
      <w:r w:rsidR="003B4280">
        <w:rPr>
          <w:color w:val="000000"/>
        </w:rPr>
        <w:t xml:space="preserve">multimodal learning. </w:t>
      </w:r>
      <w:r w:rsidR="006F2719">
        <w:rPr>
          <w:color w:val="000000"/>
        </w:rPr>
        <w:t>Students</w:t>
      </w:r>
      <w:r w:rsidR="00254C26">
        <w:rPr>
          <w:color w:val="000000"/>
        </w:rPr>
        <w:t xml:space="preserve"> examine visual, audio-visual, and written rhetoric by comparing photographs of the couple with modern-day music videos about them, by contrasting personal narratives of their affiliates with contemporary police records, and by comparing scholarly articles with newspaper and magazine accounts. The cumulative assignment </w:t>
      </w:r>
      <w:r w:rsidR="00C7310E">
        <w:rPr>
          <w:color w:val="000000"/>
        </w:rPr>
        <w:t>is a research paper</w:t>
      </w:r>
      <w:r w:rsidR="00254C26">
        <w:rPr>
          <w:color w:val="000000"/>
        </w:rPr>
        <w:t xml:space="preserve"> in which students examine how public memory </w:t>
      </w:r>
      <w:r w:rsidR="00C7310E">
        <w:rPr>
          <w:color w:val="000000"/>
        </w:rPr>
        <w:t>is</w:t>
      </w:r>
      <w:r w:rsidR="00254C26">
        <w:rPr>
          <w:color w:val="000000"/>
        </w:rPr>
        <w:t xml:space="preserve"> influenced by media. </w:t>
      </w:r>
      <w:r w:rsidR="00CD47A4">
        <w:rPr>
          <w:color w:val="000000"/>
        </w:rPr>
        <w:t>Students have always responded positively to t</w:t>
      </w:r>
      <w:r w:rsidR="00587C7A">
        <w:rPr>
          <w:color w:val="000000"/>
        </w:rPr>
        <w:t>his course</w:t>
      </w:r>
      <w:r w:rsidR="00AB2475">
        <w:rPr>
          <w:color w:val="000000"/>
        </w:rPr>
        <w:t xml:space="preserve">, as they </w:t>
      </w:r>
      <w:r w:rsidR="00E743E3">
        <w:rPr>
          <w:color w:val="000000"/>
        </w:rPr>
        <w:t>feel</w:t>
      </w:r>
      <w:r w:rsidR="00254C26">
        <w:rPr>
          <w:color w:val="000000"/>
        </w:rPr>
        <w:t xml:space="preserve"> inspired by my personal enthusiasm for and knowledge of the topic and </w:t>
      </w:r>
      <w:r w:rsidR="00CD0EB5">
        <w:rPr>
          <w:color w:val="000000"/>
        </w:rPr>
        <w:t xml:space="preserve">are </w:t>
      </w:r>
      <w:r w:rsidR="00254C26">
        <w:rPr>
          <w:color w:val="000000"/>
        </w:rPr>
        <w:t xml:space="preserve">fascinated by the tremendous variation in the many depictions of the notorious couple that claim to be accurate. </w:t>
      </w:r>
      <w:r w:rsidR="008E43AC">
        <w:rPr>
          <w:color w:val="000000"/>
        </w:rPr>
        <w:t xml:space="preserve">Like my Atlanta Studies course, my Bonnie and Clyde course successfully </w:t>
      </w:r>
      <w:r w:rsidR="00254C26">
        <w:rPr>
          <w:color w:val="000000"/>
        </w:rPr>
        <w:t>engage</w:t>
      </w:r>
      <w:r w:rsidR="008E43AC">
        <w:rPr>
          <w:color w:val="000000"/>
        </w:rPr>
        <w:t>s</w:t>
      </w:r>
      <w:r w:rsidR="00254C26">
        <w:rPr>
          <w:color w:val="000000"/>
        </w:rPr>
        <w:t xml:space="preserve"> student interest, incorporate</w:t>
      </w:r>
      <w:r w:rsidR="008E43AC">
        <w:rPr>
          <w:color w:val="000000"/>
        </w:rPr>
        <w:t>s</w:t>
      </w:r>
      <w:r w:rsidR="00254C26">
        <w:rPr>
          <w:color w:val="000000"/>
        </w:rPr>
        <w:t xml:space="preserve"> multiple media, and </w:t>
      </w:r>
      <w:r w:rsidR="00851875">
        <w:rPr>
          <w:color w:val="000000"/>
        </w:rPr>
        <w:t>fosters</w:t>
      </w:r>
      <w:bookmarkStart w:id="0" w:name="_GoBack"/>
      <w:bookmarkEnd w:id="0"/>
      <w:r w:rsidR="00254C26">
        <w:rPr>
          <w:color w:val="000000"/>
        </w:rPr>
        <w:t xml:space="preserve"> critical thinking. </w:t>
      </w:r>
    </w:p>
    <w:p w14:paraId="5E03CCD4" w14:textId="77777777" w:rsidR="00254C26" w:rsidRDefault="00254C26" w:rsidP="003F4A86">
      <w:pPr>
        <w:tabs>
          <w:tab w:val="left" w:pos="720"/>
        </w:tabs>
      </w:pPr>
    </w:p>
    <w:sectPr w:rsidR="00254C26" w:rsidSect="005B00F4">
      <w:headerReference w:type="default" r:id="rId9"/>
      <w:footerReference w:type="default" r:id="rId10"/>
      <w:footnotePr>
        <w:pos w:val="beneathText"/>
      </w:foot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965C5" w14:textId="77777777" w:rsidR="00012969" w:rsidRDefault="00012969">
      <w:r>
        <w:separator/>
      </w:r>
    </w:p>
  </w:endnote>
  <w:endnote w:type="continuationSeparator" w:id="0">
    <w:p w14:paraId="74125EC4" w14:textId="77777777" w:rsidR="00012969" w:rsidRDefault="00012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ED196" w14:textId="77777777" w:rsidR="005B00F4" w:rsidRDefault="005B00F4">
    <w:pPr>
      <w:pStyle w:val="Footer"/>
      <w:tabs>
        <w:tab w:val="left" w:pos="363"/>
        <w:tab w:val="center" w:pos="4677"/>
        <w:tab w:val="right" w:pos="8997"/>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ADE9B" w14:textId="77777777" w:rsidR="00012969" w:rsidRDefault="00012969">
      <w:r>
        <w:separator/>
      </w:r>
    </w:p>
  </w:footnote>
  <w:footnote w:type="continuationSeparator" w:id="0">
    <w:p w14:paraId="322E4A6C" w14:textId="77777777" w:rsidR="00012969" w:rsidRDefault="00012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6CFF4" w14:textId="77777777" w:rsidR="00E70F82" w:rsidRPr="006A1367" w:rsidRDefault="00E70F82" w:rsidP="00E70F82">
    <w:pPr>
      <w:autoSpaceDE w:val="0"/>
      <w:autoSpaceDN w:val="0"/>
      <w:adjustRightInd w:val="0"/>
      <w:spacing w:before="77"/>
      <w:ind w:left="90" w:right="60"/>
      <w:jc w:val="center"/>
      <w:rPr>
        <w:sz w:val="27"/>
        <w:szCs w:val="27"/>
      </w:rPr>
    </w:pPr>
    <w:r>
      <w:rPr>
        <w:b/>
        <w:bCs/>
        <w:spacing w:val="1"/>
        <w:sz w:val="27"/>
        <w:szCs w:val="27"/>
      </w:rPr>
      <w:t xml:space="preserve">Grace </w:t>
    </w:r>
    <w:r w:rsidRPr="60558C11">
      <w:rPr>
        <w:b/>
        <w:bCs/>
        <w:spacing w:val="1"/>
        <w:sz w:val="27"/>
        <w:szCs w:val="27"/>
      </w:rPr>
      <w:t>Sar</w:t>
    </w:r>
    <w:r w:rsidRPr="60558C11">
      <w:rPr>
        <w:b/>
        <w:bCs/>
        <w:sz w:val="27"/>
        <w:szCs w:val="27"/>
      </w:rPr>
      <w:t>a</w:t>
    </w:r>
    <w:r w:rsidRPr="60558C11">
      <w:rPr>
        <w:b/>
        <w:bCs/>
        <w:spacing w:val="15"/>
        <w:sz w:val="27"/>
        <w:szCs w:val="27"/>
      </w:rPr>
      <w:t xml:space="preserve"> </w:t>
    </w:r>
    <w:r w:rsidRPr="60558C11">
      <w:rPr>
        <w:b/>
        <w:bCs/>
        <w:spacing w:val="1"/>
        <w:sz w:val="27"/>
        <w:szCs w:val="27"/>
      </w:rPr>
      <w:t>Harw</w:t>
    </w:r>
    <w:r w:rsidRPr="60558C11">
      <w:rPr>
        <w:b/>
        <w:bCs/>
        <w:spacing w:val="-10"/>
        <w:sz w:val="27"/>
        <w:szCs w:val="27"/>
      </w:rPr>
      <w:t>o</w:t>
    </w:r>
    <w:r w:rsidRPr="60558C11">
      <w:rPr>
        <w:b/>
        <w:bCs/>
        <w:spacing w:val="-4"/>
        <w:sz w:val="27"/>
        <w:szCs w:val="27"/>
      </w:rPr>
      <w:t>od</w:t>
    </w:r>
  </w:p>
  <w:p w14:paraId="2124BA08" w14:textId="0A3708B8" w:rsidR="00E70F82" w:rsidRDefault="00E70F82" w:rsidP="00E70F82">
    <w:pPr>
      <w:tabs>
        <w:tab w:val="left" w:pos="3060"/>
      </w:tabs>
      <w:autoSpaceDE w:val="0"/>
      <w:autoSpaceDN w:val="0"/>
      <w:adjustRightInd w:val="0"/>
      <w:ind w:left="90" w:right="60"/>
      <w:jc w:val="center"/>
      <w:rPr>
        <w:color w:val="1D1B11" w:themeColor="background2" w:themeShade="1A"/>
        <w:spacing w:val="1"/>
        <w:position w:val="-1"/>
        <w:szCs w:val="24"/>
      </w:rPr>
    </w:pPr>
    <w:r>
      <w:rPr>
        <w:color w:val="1D1B11" w:themeColor="background2" w:themeShade="1A"/>
        <w:spacing w:val="1"/>
        <w:position w:val="-1"/>
        <w:szCs w:val="24"/>
      </w:rPr>
      <w:t>706-622-8356</w:t>
    </w:r>
    <w:r w:rsidRPr="0096454D">
      <w:rPr>
        <w:color w:val="1D1B11" w:themeColor="background2" w:themeShade="1A"/>
        <w:spacing w:val="-12"/>
        <w:position w:val="-1"/>
        <w:szCs w:val="24"/>
      </w:rPr>
      <w:t xml:space="preserve"> </w:t>
    </w:r>
    <w:hyperlink r:id="rId1" w:history="1">
      <w:r w:rsidR="00A94F17" w:rsidRPr="007C5595">
        <w:rPr>
          <w:rStyle w:val="Hyperlink"/>
          <w:spacing w:val="1"/>
          <w:position w:val="-1"/>
          <w:szCs w:val="24"/>
        </w:rPr>
        <w:t>gharwood3@gsu.edu</w:t>
      </w:r>
    </w:hyperlink>
  </w:p>
  <w:p w14:paraId="69CD928F" w14:textId="77777777" w:rsidR="00A94F17" w:rsidRPr="0096454D" w:rsidRDefault="00A94F17" w:rsidP="00E70F82">
    <w:pPr>
      <w:tabs>
        <w:tab w:val="left" w:pos="3060"/>
      </w:tabs>
      <w:autoSpaceDE w:val="0"/>
      <w:autoSpaceDN w:val="0"/>
      <w:adjustRightInd w:val="0"/>
      <w:ind w:left="90" w:right="60"/>
      <w:jc w:val="center"/>
      <w:rPr>
        <w:color w:val="1D1B11" w:themeColor="background2" w:themeShade="1A"/>
        <w:spacing w:val="1"/>
        <w:position w:val="-1"/>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134"/>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00F4"/>
    <w:rsid w:val="00000A2A"/>
    <w:rsid w:val="00012969"/>
    <w:rsid w:val="00032FF6"/>
    <w:rsid w:val="000540F6"/>
    <w:rsid w:val="000627FC"/>
    <w:rsid w:val="00075E78"/>
    <w:rsid w:val="00077728"/>
    <w:rsid w:val="000817C7"/>
    <w:rsid w:val="000A3275"/>
    <w:rsid w:val="000A6E17"/>
    <w:rsid w:val="000F6C96"/>
    <w:rsid w:val="001413C9"/>
    <w:rsid w:val="00174CAD"/>
    <w:rsid w:val="00176250"/>
    <w:rsid w:val="00194F46"/>
    <w:rsid w:val="001F20D7"/>
    <w:rsid w:val="002020E6"/>
    <w:rsid w:val="002073FF"/>
    <w:rsid w:val="00214BED"/>
    <w:rsid w:val="00234EE2"/>
    <w:rsid w:val="00254C26"/>
    <w:rsid w:val="00286F6B"/>
    <w:rsid w:val="00295946"/>
    <w:rsid w:val="002A59CE"/>
    <w:rsid w:val="002A7835"/>
    <w:rsid w:val="002B1293"/>
    <w:rsid w:val="002D4652"/>
    <w:rsid w:val="00302B04"/>
    <w:rsid w:val="003030EC"/>
    <w:rsid w:val="003103AF"/>
    <w:rsid w:val="0032352D"/>
    <w:rsid w:val="00341552"/>
    <w:rsid w:val="003421DB"/>
    <w:rsid w:val="003513AE"/>
    <w:rsid w:val="00374CBF"/>
    <w:rsid w:val="00376FF2"/>
    <w:rsid w:val="00382D8B"/>
    <w:rsid w:val="00393927"/>
    <w:rsid w:val="003952A0"/>
    <w:rsid w:val="003B3AAD"/>
    <w:rsid w:val="003B4280"/>
    <w:rsid w:val="003D49D4"/>
    <w:rsid w:val="003E616A"/>
    <w:rsid w:val="003F4A86"/>
    <w:rsid w:val="003F6856"/>
    <w:rsid w:val="004122A7"/>
    <w:rsid w:val="00422FDB"/>
    <w:rsid w:val="00435900"/>
    <w:rsid w:val="00441A58"/>
    <w:rsid w:val="00446FE4"/>
    <w:rsid w:val="00452117"/>
    <w:rsid w:val="004A523B"/>
    <w:rsid w:val="004B0211"/>
    <w:rsid w:val="004B2CEA"/>
    <w:rsid w:val="004C7516"/>
    <w:rsid w:val="004D65BE"/>
    <w:rsid w:val="004E1645"/>
    <w:rsid w:val="004E43A3"/>
    <w:rsid w:val="004E70C6"/>
    <w:rsid w:val="004F468D"/>
    <w:rsid w:val="00505A29"/>
    <w:rsid w:val="005322A9"/>
    <w:rsid w:val="00543592"/>
    <w:rsid w:val="005538A3"/>
    <w:rsid w:val="0057607E"/>
    <w:rsid w:val="00587C7A"/>
    <w:rsid w:val="00592CD5"/>
    <w:rsid w:val="005B00F4"/>
    <w:rsid w:val="005B0A2A"/>
    <w:rsid w:val="005B1799"/>
    <w:rsid w:val="005B777E"/>
    <w:rsid w:val="005C5535"/>
    <w:rsid w:val="005E770A"/>
    <w:rsid w:val="006110C3"/>
    <w:rsid w:val="00627531"/>
    <w:rsid w:val="0063496D"/>
    <w:rsid w:val="00637E36"/>
    <w:rsid w:val="00653182"/>
    <w:rsid w:val="0066627A"/>
    <w:rsid w:val="0067548F"/>
    <w:rsid w:val="00690C8A"/>
    <w:rsid w:val="00695A59"/>
    <w:rsid w:val="006A3A79"/>
    <w:rsid w:val="006A753D"/>
    <w:rsid w:val="006D4AC9"/>
    <w:rsid w:val="006E69A3"/>
    <w:rsid w:val="006F2719"/>
    <w:rsid w:val="006F4EAF"/>
    <w:rsid w:val="006F6946"/>
    <w:rsid w:val="006F7BD1"/>
    <w:rsid w:val="0071531F"/>
    <w:rsid w:val="007349B0"/>
    <w:rsid w:val="00752DDD"/>
    <w:rsid w:val="00755720"/>
    <w:rsid w:val="00756D49"/>
    <w:rsid w:val="00767B04"/>
    <w:rsid w:val="00770B4F"/>
    <w:rsid w:val="0077490C"/>
    <w:rsid w:val="007A593E"/>
    <w:rsid w:val="007C6461"/>
    <w:rsid w:val="007D19D9"/>
    <w:rsid w:val="007D2101"/>
    <w:rsid w:val="007F178B"/>
    <w:rsid w:val="00811416"/>
    <w:rsid w:val="00823B70"/>
    <w:rsid w:val="00835061"/>
    <w:rsid w:val="008370B6"/>
    <w:rsid w:val="008463D7"/>
    <w:rsid w:val="00851875"/>
    <w:rsid w:val="008608AB"/>
    <w:rsid w:val="008748FC"/>
    <w:rsid w:val="008775CC"/>
    <w:rsid w:val="00881D7E"/>
    <w:rsid w:val="008900DD"/>
    <w:rsid w:val="008A1175"/>
    <w:rsid w:val="008A4BBB"/>
    <w:rsid w:val="008B0B40"/>
    <w:rsid w:val="008C0D02"/>
    <w:rsid w:val="008D439E"/>
    <w:rsid w:val="008D4945"/>
    <w:rsid w:val="008E43AC"/>
    <w:rsid w:val="0090270C"/>
    <w:rsid w:val="00905BCA"/>
    <w:rsid w:val="009108A0"/>
    <w:rsid w:val="009315DB"/>
    <w:rsid w:val="00951291"/>
    <w:rsid w:val="00956FB3"/>
    <w:rsid w:val="00965456"/>
    <w:rsid w:val="009674C7"/>
    <w:rsid w:val="00986745"/>
    <w:rsid w:val="00987C0E"/>
    <w:rsid w:val="009A3ACB"/>
    <w:rsid w:val="009B11D3"/>
    <w:rsid w:val="009E6C25"/>
    <w:rsid w:val="009F5E1C"/>
    <w:rsid w:val="00A01585"/>
    <w:rsid w:val="00A14ED4"/>
    <w:rsid w:val="00A36906"/>
    <w:rsid w:val="00A52210"/>
    <w:rsid w:val="00A63306"/>
    <w:rsid w:val="00A666D5"/>
    <w:rsid w:val="00A667B4"/>
    <w:rsid w:val="00A94F17"/>
    <w:rsid w:val="00AA08F1"/>
    <w:rsid w:val="00AA22B8"/>
    <w:rsid w:val="00AA3364"/>
    <w:rsid w:val="00AA7CA8"/>
    <w:rsid w:val="00AB1B46"/>
    <w:rsid w:val="00AB2475"/>
    <w:rsid w:val="00B14E6F"/>
    <w:rsid w:val="00B20C2D"/>
    <w:rsid w:val="00B2517C"/>
    <w:rsid w:val="00B342F5"/>
    <w:rsid w:val="00B37D14"/>
    <w:rsid w:val="00B63ECD"/>
    <w:rsid w:val="00B761A3"/>
    <w:rsid w:val="00B96B3D"/>
    <w:rsid w:val="00BA417B"/>
    <w:rsid w:val="00BC5DF3"/>
    <w:rsid w:val="00C01A85"/>
    <w:rsid w:val="00C02797"/>
    <w:rsid w:val="00C138F8"/>
    <w:rsid w:val="00C3452B"/>
    <w:rsid w:val="00C35DA6"/>
    <w:rsid w:val="00C542D5"/>
    <w:rsid w:val="00C65C43"/>
    <w:rsid w:val="00C7310E"/>
    <w:rsid w:val="00C82241"/>
    <w:rsid w:val="00C87B68"/>
    <w:rsid w:val="00CA6200"/>
    <w:rsid w:val="00CB1A3C"/>
    <w:rsid w:val="00CD0EB5"/>
    <w:rsid w:val="00CD47A4"/>
    <w:rsid w:val="00D13182"/>
    <w:rsid w:val="00D16912"/>
    <w:rsid w:val="00D346A9"/>
    <w:rsid w:val="00D401B7"/>
    <w:rsid w:val="00D56C38"/>
    <w:rsid w:val="00D71C3E"/>
    <w:rsid w:val="00DA3840"/>
    <w:rsid w:val="00DB1F8D"/>
    <w:rsid w:val="00DD5CAA"/>
    <w:rsid w:val="00DE4C7E"/>
    <w:rsid w:val="00DF2D64"/>
    <w:rsid w:val="00E155A2"/>
    <w:rsid w:val="00E163A6"/>
    <w:rsid w:val="00E276B3"/>
    <w:rsid w:val="00E32729"/>
    <w:rsid w:val="00E65C73"/>
    <w:rsid w:val="00E70F82"/>
    <w:rsid w:val="00E743E3"/>
    <w:rsid w:val="00EA22C9"/>
    <w:rsid w:val="00EB5E9C"/>
    <w:rsid w:val="00EC6AEE"/>
    <w:rsid w:val="00EC7886"/>
    <w:rsid w:val="00ED30E3"/>
    <w:rsid w:val="00EE0313"/>
    <w:rsid w:val="00EE1931"/>
    <w:rsid w:val="00EE58CE"/>
    <w:rsid w:val="00F02894"/>
    <w:rsid w:val="00F37E06"/>
    <w:rsid w:val="00F54870"/>
    <w:rsid w:val="00F60B0A"/>
    <w:rsid w:val="00F65AAC"/>
    <w:rsid w:val="00F66B43"/>
    <w:rsid w:val="00F67FB3"/>
    <w:rsid w:val="00F815F7"/>
    <w:rsid w:val="00F95623"/>
    <w:rsid w:val="00FC2D7B"/>
    <w:rsid w:val="00FC4FE4"/>
    <w:rsid w:val="00FD361C"/>
    <w:rsid w:val="00FE077B"/>
    <w:rsid w:val="00FE6CDB"/>
    <w:rsid w:val="00FF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B4D523"/>
  <w14:defaultImageDpi w14:val="0"/>
  <w15:docId w15:val="{490D3831-AED9-4FC3-B78C-D9C0458C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style>
  <w:style w:type="character" w:customStyle="1" w:styleId="HeaderChar">
    <w:name w:val="Header Char"/>
    <w:basedOn w:val="DefaultParagraphFont"/>
    <w:link w:val="Header"/>
    <w:uiPriority w:val="99"/>
    <w:semiHidden/>
    <w:rsid w:val="005B00F4"/>
    <w:rPr>
      <w:sz w:val="24"/>
    </w:rPr>
  </w:style>
  <w:style w:type="paragraph" w:styleId="Footer">
    <w:name w:val="footer"/>
    <w:basedOn w:val="Normal"/>
    <w:link w:val="FooterChar"/>
    <w:uiPriority w:val="99"/>
    <w:semiHidden/>
  </w:style>
  <w:style w:type="character" w:customStyle="1" w:styleId="FooterChar">
    <w:name w:val="Footer Char"/>
    <w:basedOn w:val="DefaultParagraphFont"/>
    <w:link w:val="Footer"/>
    <w:uiPriority w:val="99"/>
    <w:semiHidden/>
    <w:rsid w:val="005B00F4"/>
    <w:rPr>
      <w:sz w:val="24"/>
    </w:rPr>
  </w:style>
  <w:style w:type="character" w:styleId="Hyperlink">
    <w:name w:val="Hyperlink"/>
    <w:basedOn w:val="DefaultParagraphFont"/>
    <w:uiPriority w:val="99"/>
    <w:unhideWhenUsed/>
    <w:rsid w:val="00A94F17"/>
    <w:rPr>
      <w:color w:val="0000FF" w:themeColor="hyperlink"/>
      <w:u w:val="single"/>
    </w:rPr>
  </w:style>
  <w:style w:type="character" w:styleId="UnresolvedMention">
    <w:name w:val="Unresolved Mention"/>
    <w:basedOn w:val="DefaultParagraphFont"/>
    <w:uiPriority w:val="99"/>
    <w:semiHidden/>
    <w:unhideWhenUsed/>
    <w:rsid w:val="00A94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gharwood3@g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s xmlns="b86f5ec5-a03f-49b2-8005-8fde3e93e1b9" xsi:nil="true"/>
    <Student_Groups xmlns="b86f5ec5-a03f-49b2-8005-8fde3e93e1b9">
      <UserInfo>
        <DisplayName/>
        <AccountId xsi:nil="true"/>
        <AccountType/>
      </UserInfo>
    </Student_Groups>
    <AppVersion xmlns="b86f5ec5-a03f-49b2-8005-8fde3e93e1b9" xsi:nil="true"/>
    <Invited_Teachers xmlns="b86f5ec5-a03f-49b2-8005-8fde3e93e1b9" xsi:nil="true"/>
    <Has_Teacher_Only_SectionGroup xmlns="b86f5ec5-a03f-49b2-8005-8fde3e93e1b9" xsi:nil="true"/>
    <Students xmlns="b86f5ec5-a03f-49b2-8005-8fde3e93e1b9">
      <UserInfo>
        <DisplayName/>
        <AccountId xsi:nil="true"/>
        <AccountType/>
      </UserInfo>
    </Students>
    <Self_Registration_Enabled xmlns="b86f5ec5-a03f-49b2-8005-8fde3e93e1b9" xsi:nil="true"/>
    <FolderType xmlns="b86f5ec5-a03f-49b2-8005-8fde3e93e1b9" xsi:nil="true"/>
    <Teachers xmlns="b86f5ec5-a03f-49b2-8005-8fde3e93e1b9">
      <UserInfo>
        <DisplayName/>
        <AccountId xsi:nil="true"/>
        <AccountType/>
      </UserInfo>
    </Teachers>
    <NotebookType xmlns="b86f5ec5-a03f-49b2-8005-8fde3e93e1b9" xsi:nil="true"/>
    <DefaultSectionNames xmlns="b86f5ec5-a03f-49b2-8005-8fde3e93e1b9" xsi:nil="true"/>
    <Is_Collaboration_Space_Locked xmlns="b86f5ec5-a03f-49b2-8005-8fde3e93e1b9" xsi:nil="true"/>
    <Owner xmlns="b86f5ec5-a03f-49b2-8005-8fde3e93e1b9">
      <UserInfo>
        <DisplayName/>
        <AccountId xsi:nil="true"/>
        <AccountType/>
      </UserInfo>
    </Owner>
    <CultureName xmlns="b86f5ec5-a03f-49b2-8005-8fde3e93e1b9" xsi:nil="true"/>
    <Invited_Students xmlns="b86f5ec5-a03f-49b2-8005-8fde3e93e1b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0F1047E6D28847A4DCEDDA1BA61ACE" ma:contentTypeVersion="28" ma:contentTypeDescription="Create a new document." ma:contentTypeScope="" ma:versionID="0254f05b784a98e4ef0daae20af7a522">
  <xsd:schema xmlns:xsd="http://www.w3.org/2001/XMLSchema" xmlns:xs="http://www.w3.org/2001/XMLSchema" xmlns:p="http://schemas.microsoft.com/office/2006/metadata/properties" xmlns:ns3="fecc897a-5b8e-47b9-a09a-42032a70af48" xmlns:ns4="b86f5ec5-a03f-49b2-8005-8fde3e93e1b9" targetNamespace="http://schemas.microsoft.com/office/2006/metadata/properties" ma:root="true" ma:fieldsID="b86dcce0a739f58edba65a29cfd595f4" ns3:_="" ns4:_="">
    <xsd:import namespace="fecc897a-5b8e-47b9-a09a-42032a70af48"/>
    <xsd:import namespace="b86f5ec5-a03f-49b2-8005-8fde3e93e1b9"/>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c897a-5b8e-47b9-a09a-42032a70af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6f5ec5-a03f-49b2-8005-8fde3e93e1b9"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description="" ma:internalName="MediaServiceAutoTags" ma:readOnly="true">
      <xsd:simpleType>
        <xsd:restriction base="dms:Text"/>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41937A-CBA2-4D12-9FBB-D2B0D9FBA2A6}">
  <ds:schemaRefs>
    <ds:schemaRef ds:uri="http://schemas.microsoft.com/office/2006/metadata/properties"/>
    <ds:schemaRef ds:uri="http://schemas.microsoft.com/office/infopath/2007/PartnerControls"/>
    <ds:schemaRef ds:uri="b86f5ec5-a03f-49b2-8005-8fde3e93e1b9"/>
  </ds:schemaRefs>
</ds:datastoreItem>
</file>

<file path=customXml/itemProps2.xml><?xml version="1.0" encoding="utf-8"?>
<ds:datastoreItem xmlns:ds="http://schemas.openxmlformats.org/officeDocument/2006/customXml" ds:itemID="{2268FE5F-A7F1-4550-B959-A81BF7329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c897a-5b8e-47b9-a09a-42032a70af48"/>
    <ds:schemaRef ds:uri="b86f5ec5-a03f-49b2-8005-8fde3e93e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627D37-51F0-4FCF-862C-8E47CCBF23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cp:lastModifiedBy>Sara Harwood</cp:lastModifiedBy>
  <cp:revision>3</cp:revision>
  <dcterms:created xsi:type="dcterms:W3CDTF">2020-01-10T17:44:00Z</dcterms:created>
  <dcterms:modified xsi:type="dcterms:W3CDTF">2020-02-09T01:22:00Z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0x010100E30F1047E6D28847A4DCEDDA1BA61ACE</vt:lpwstr>
  </property>
</Properties>
</file>